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49BC" w14:textId="6E3EE3C1" w:rsidR="00B32FCA" w:rsidRDefault="00B32FCA" w:rsidP="00B32FCA">
      <w:pPr>
        <w:jc w:val="center"/>
        <w:rPr>
          <w:b/>
          <w:sz w:val="24"/>
        </w:rPr>
      </w:pPr>
      <w:r w:rsidRPr="00B32FCA">
        <w:rPr>
          <w:noProof/>
          <w:sz w:val="24"/>
          <w:lang w:eastAsia="el-GR"/>
        </w:rPr>
        <w:drawing>
          <wp:inline distT="0" distB="0" distL="0" distR="0" wp14:anchorId="33A14A14" wp14:editId="754B8BCB">
            <wp:extent cx="1466850" cy="98734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2463" w14:textId="58EEE151" w:rsidR="00BE6C25" w:rsidRDefault="00B32FCA" w:rsidP="001F684F">
      <w:pPr>
        <w:spacing w:after="0"/>
        <w:jc w:val="center"/>
        <w:rPr>
          <w:b/>
          <w:sz w:val="24"/>
        </w:rPr>
      </w:pPr>
      <w:r w:rsidRPr="00B32FCA">
        <w:rPr>
          <w:b/>
          <w:sz w:val="24"/>
        </w:rPr>
        <w:t xml:space="preserve">ΑΔΕΙΟΔΟΤΗΣΗ </w:t>
      </w:r>
      <w:r w:rsidR="00BB2837">
        <w:rPr>
          <w:b/>
          <w:sz w:val="24"/>
        </w:rPr>
        <w:t xml:space="preserve">ΔΗΜΙΟΥΡΓΙΑΣ και ΕΠΕΞΕΡΓΑΣΙΑΣ </w:t>
      </w:r>
      <w:r w:rsidRPr="00B32FCA">
        <w:rPr>
          <w:b/>
          <w:sz w:val="24"/>
        </w:rPr>
        <w:t>ΒΙΝΤΕΟ</w:t>
      </w:r>
    </w:p>
    <w:p w14:paraId="33A149BD" w14:textId="0B12A925" w:rsidR="00B32FCA" w:rsidRPr="00BE6C25" w:rsidRDefault="00BB2837" w:rsidP="001F684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(ΒΙΝΤΕΟΣΚΟΠΗΣΗ</w:t>
      </w:r>
      <w:r w:rsidR="00BE6C25" w:rsidRPr="00BE6C25">
        <w:rPr>
          <w:b/>
          <w:sz w:val="24"/>
        </w:rPr>
        <w:t xml:space="preserve"> </w:t>
      </w:r>
      <w:r w:rsidR="00BE6C25">
        <w:rPr>
          <w:b/>
          <w:sz w:val="24"/>
        </w:rPr>
        <w:t>–</w:t>
      </w:r>
      <w:r w:rsidR="00BE6C25" w:rsidRPr="00BE6C25">
        <w:rPr>
          <w:b/>
          <w:sz w:val="24"/>
        </w:rPr>
        <w:t xml:space="preserve"> </w:t>
      </w:r>
      <w:r w:rsidR="00BE6C25">
        <w:rPr>
          <w:b/>
          <w:sz w:val="24"/>
        </w:rPr>
        <w:t>ΑΠΟΘΗΚΕΥΣΗ &amp; ΔΙΑΘΕΣΗ – ΖΩΝΤΑΝΗ ΜΕΤΑΔΟΣΗ</w:t>
      </w:r>
      <w:r>
        <w:rPr>
          <w:b/>
          <w:sz w:val="24"/>
        </w:rPr>
        <w:t>)</w:t>
      </w:r>
    </w:p>
    <w:p w14:paraId="4B3E4E46" w14:textId="08DEB74A" w:rsidR="00780505" w:rsidRPr="002915A1" w:rsidRDefault="00BE6C25" w:rsidP="001F684F">
      <w:pPr>
        <w:spacing w:before="160"/>
        <w:rPr>
          <w:sz w:val="24"/>
          <w:u w:val="single"/>
        </w:rPr>
      </w:pPr>
      <w:r>
        <w:rPr>
          <w:sz w:val="24"/>
        </w:rPr>
        <w:t xml:space="preserve">Για </w:t>
      </w:r>
      <w:r w:rsidR="00B32FCA">
        <w:rPr>
          <w:sz w:val="24"/>
        </w:rPr>
        <w:t>την ως κάτωθι αναφερόμενη εκδήλωση</w:t>
      </w:r>
      <w:r>
        <w:rPr>
          <w:sz w:val="24"/>
        </w:rPr>
        <w:t>: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546"/>
        <w:gridCol w:w="1305"/>
        <w:gridCol w:w="3799"/>
        <w:gridCol w:w="2126"/>
      </w:tblGrid>
      <w:tr w:rsidR="00B32FCA" w14:paraId="33A149C1" w14:textId="77777777" w:rsidTr="00703F4E">
        <w:trPr>
          <w:trHeight w:val="399"/>
          <w:jc w:val="center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3A149BF" w14:textId="77777777" w:rsidR="00B32FCA" w:rsidRPr="00350306" w:rsidRDefault="00350306" w:rsidP="00B32FCA">
            <w:pPr>
              <w:jc w:val="both"/>
              <w:rPr>
                <w:b/>
                <w:sz w:val="24"/>
              </w:rPr>
            </w:pPr>
            <w:r w:rsidRPr="00350306">
              <w:rPr>
                <w:b/>
                <w:sz w:val="24"/>
              </w:rPr>
              <w:t>ΤΙΤΛΟΣ ΕΚΔΗΛΩΣΗΣ</w:t>
            </w:r>
          </w:p>
        </w:tc>
        <w:tc>
          <w:tcPr>
            <w:tcW w:w="7230" w:type="dxa"/>
            <w:gridSpan w:val="3"/>
            <w:vAlign w:val="center"/>
          </w:tcPr>
          <w:p w14:paraId="33A149C0" w14:textId="77777777" w:rsidR="00B32FCA" w:rsidRDefault="00B32FCA" w:rsidP="00B32FCA">
            <w:pPr>
              <w:jc w:val="both"/>
              <w:rPr>
                <w:sz w:val="24"/>
              </w:rPr>
            </w:pPr>
          </w:p>
        </w:tc>
      </w:tr>
      <w:tr w:rsidR="00B32FCA" w14:paraId="33A149C4" w14:textId="77777777" w:rsidTr="00703F4E">
        <w:trPr>
          <w:trHeight w:val="419"/>
          <w:jc w:val="center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3A149C2" w14:textId="459A43BC" w:rsidR="00350306" w:rsidRPr="00350306" w:rsidRDefault="00350306" w:rsidP="00B32FCA">
            <w:pPr>
              <w:jc w:val="both"/>
              <w:rPr>
                <w:b/>
                <w:sz w:val="24"/>
              </w:rPr>
            </w:pPr>
            <w:r w:rsidRPr="00350306">
              <w:rPr>
                <w:b/>
                <w:sz w:val="24"/>
              </w:rPr>
              <w:t>ΗΜΕΡ</w:t>
            </w:r>
            <w:r w:rsidR="00703F4E">
              <w:rPr>
                <w:b/>
                <w:sz w:val="24"/>
              </w:rPr>
              <w:t>/</w:t>
            </w:r>
            <w:r w:rsidRPr="00350306">
              <w:rPr>
                <w:b/>
                <w:sz w:val="24"/>
              </w:rPr>
              <w:t>ΝΙΑ ΔΙΕΞΑΓΩΓΗΣ</w:t>
            </w:r>
          </w:p>
        </w:tc>
        <w:tc>
          <w:tcPr>
            <w:tcW w:w="7230" w:type="dxa"/>
            <w:gridSpan w:val="3"/>
            <w:vAlign w:val="center"/>
          </w:tcPr>
          <w:p w14:paraId="33A149C3" w14:textId="77777777" w:rsidR="00B32FCA" w:rsidRDefault="00B32FCA" w:rsidP="00B32FCA">
            <w:pPr>
              <w:jc w:val="both"/>
              <w:rPr>
                <w:sz w:val="24"/>
              </w:rPr>
            </w:pPr>
          </w:p>
        </w:tc>
      </w:tr>
      <w:tr w:rsidR="00350306" w14:paraId="33A149C7" w14:textId="77777777" w:rsidTr="00703F4E">
        <w:trPr>
          <w:trHeight w:val="410"/>
          <w:jc w:val="center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3A149C5" w14:textId="08A6794A" w:rsidR="00350306" w:rsidRPr="00350306" w:rsidRDefault="00350306" w:rsidP="00B32FCA">
            <w:pPr>
              <w:jc w:val="both"/>
              <w:rPr>
                <w:b/>
                <w:sz w:val="24"/>
              </w:rPr>
            </w:pPr>
            <w:r w:rsidRPr="00350306">
              <w:rPr>
                <w:b/>
                <w:sz w:val="24"/>
              </w:rPr>
              <w:t>ΔΙΟΡΓΑΝΩΤ</w:t>
            </w:r>
            <w:r w:rsidR="00703F4E">
              <w:rPr>
                <w:b/>
                <w:sz w:val="24"/>
              </w:rPr>
              <w:t>ΗΣ</w:t>
            </w:r>
          </w:p>
        </w:tc>
        <w:tc>
          <w:tcPr>
            <w:tcW w:w="7230" w:type="dxa"/>
            <w:gridSpan w:val="3"/>
            <w:vAlign w:val="center"/>
          </w:tcPr>
          <w:p w14:paraId="33A149C6" w14:textId="77777777" w:rsidR="00350306" w:rsidRDefault="00350306" w:rsidP="00B32FCA">
            <w:pPr>
              <w:jc w:val="both"/>
              <w:rPr>
                <w:sz w:val="24"/>
              </w:rPr>
            </w:pPr>
          </w:p>
        </w:tc>
      </w:tr>
      <w:tr w:rsidR="00350306" w14:paraId="33A149CA" w14:textId="77777777" w:rsidTr="00703F4E">
        <w:trPr>
          <w:trHeight w:val="432"/>
          <w:jc w:val="center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3A149C8" w14:textId="77777777" w:rsidR="00350306" w:rsidRPr="00350306" w:rsidRDefault="00350306" w:rsidP="00B32FCA">
            <w:pPr>
              <w:jc w:val="both"/>
              <w:rPr>
                <w:b/>
                <w:sz w:val="24"/>
              </w:rPr>
            </w:pPr>
            <w:r w:rsidRPr="00350306">
              <w:rPr>
                <w:b/>
                <w:sz w:val="24"/>
              </w:rPr>
              <w:t>ΧΩΡΟΣ ΔΙΕΞΑΓΩΓΗΣ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14:paraId="33A149C9" w14:textId="77777777" w:rsidR="00350306" w:rsidRDefault="00350306" w:rsidP="00B32FCA">
            <w:pPr>
              <w:jc w:val="both"/>
              <w:rPr>
                <w:sz w:val="24"/>
              </w:rPr>
            </w:pPr>
          </w:p>
        </w:tc>
      </w:tr>
      <w:tr w:rsidR="00A5084F" w14:paraId="33A149CF" w14:textId="77777777" w:rsidTr="00703F4E">
        <w:trPr>
          <w:trHeight w:val="390"/>
          <w:jc w:val="center"/>
        </w:trPr>
        <w:tc>
          <w:tcPr>
            <w:tcW w:w="2546" w:type="dxa"/>
            <w:vMerge w:val="restart"/>
            <w:shd w:val="clear" w:color="auto" w:fill="D9D9D9" w:themeFill="background1" w:themeFillShade="D9"/>
            <w:vAlign w:val="center"/>
          </w:tcPr>
          <w:p w14:paraId="3BCF375B" w14:textId="77777777" w:rsidR="00703F4E" w:rsidRDefault="00A5084F" w:rsidP="00B32FCA">
            <w:pPr>
              <w:jc w:val="both"/>
              <w:rPr>
                <w:b/>
                <w:sz w:val="24"/>
              </w:rPr>
            </w:pPr>
            <w:r w:rsidRPr="00350306">
              <w:rPr>
                <w:b/>
                <w:sz w:val="24"/>
              </w:rPr>
              <w:t>ΣΤΟΙΧΕΙΑ</w:t>
            </w:r>
          </w:p>
          <w:p w14:paraId="77942731" w14:textId="77777777" w:rsidR="00703F4E" w:rsidRDefault="00A5084F" w:rsidP="00B32FCA">
            <w:pPr>
              <w:jc w:val="both"/>
              <w:rPr>
                <w:b/>
                <w:sz w:val="24"/>
              </w:rPr>
            </w:pPr>
            <w:r w:rsidRPr="00350306">
              <w:rPr>
                <w:b/>
                <w:sz w:val="24"/>
              </w:rPr>
              <w:t>ΕΠΙΚΟΙΝΩΝΙΑΣ ΥΠΕΥΘΥΝΟΥ</w:t>
            </w:r>
          </w:p>
          <w:p w14:paraId="33A149CB" w14:textId="5C3BA775" w:rsidR="00A5084F" w:rsidRPr="00350306" w:rsidRDefault="00A5084F" w:rsidP="00B32FCA">
            <w:pPr>
              <w:jc w:val="both"/>
              <w:rPr>
                <w:b/>
                <w:sz w:val="24"/>
              </w:rPr>
            </w:pPr>
            <w:r w:rsidRPr="00350306">
              <w:rPr>
                <w:b/>
                <w:sz w:val="24"/>
              </w:rPr>
              <w:t>ΔΙΟΡΓΑΝΩΣΗΣ</w:t>
            </w:r>
          </w:p>
        </w:tc>
        <w:tc>
          <w:tcPr>
            <w:tcW w:w="1305" w:type="dxa"/>
            <w:tcBorders>
              <w:right w:val="nil"/>
            </w:tcBorders>
            <w:vAlign w:val="center"/>
          </w:tcPr>
          <w:p w14:paraId="33A149CC" w14:textId="77777777" w:rsidR="00A5084F" w:rsidRDefault="00A5084F" w:rsidP="00350306">
            <w:pPr>
              <w:jc w:val="right"/>
              <w:rPr>
                <w:sz w:val="24"/>
              </w:rPr>
            </w:pPr>
            <w:r>
              <w:rPr>
                <w:sz w:val="24"/>
              </w:rPr>
              <w:t>Ονομ/μο:</w:t>
            </w:r>
          </w:p>
        </w:tc>
        <w:tc>
          <w:tcPr>
            <w:tcW w:w="3799" w:type="dxa"/>
            <w:tcBorders>
              <w:left w:val="nil"/>
            </w:tcBorders>
            <w:vAlign w:val="center"/>
          </w:tcPr>
          <w:p w14:paraId="33A149CD" w14:textId="77777777" w:rsidR="00A5084F" w:rsidRDefault="00A5084F" w:rsidP="00B32FC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</w:tcPr>
          <w:p w14:paraId="33A149CE" w14:textId="77777777" w:rsidR="00A5084F" w:rsidRDefault="00A5084F" w:rsidP="00A50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Υπογραφή</w:t>
            </w:r>
          </w:p>
        </w:tc>
      </w:tr>
      <w:tr w:rsidR="00A5084F" w14:paraId="33A149D4" w14:textId="77777777" w:rsidTr="00703F4E">
        <w:trPr>
          <w:trHeight w:val="390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14:paraId="33A149D0" w14:textId="77777777" w:rsidR="00A5084F" w:rsidRDefault="00A5084F" w:rsidP="00B32FCA">
            <w:pPr>
              <w:jc w:val="both"/>
              <w:rPr>
                <w:sz w:val="24"/>
              </w:rPr>
            </w:pPr>
          </w:p>
        </w:tc>
        <w:tc>
          <w:tcPr>
            <w:tcW w:w="1305" w:type="dxa"/>
            <w:tcBorders>
              <w:right w:val="nil"/>
            </w:tcBorders>
            <w:vAlign w:val="center"/>
          </w:tcPr>
          <w:p w14:paraId="33A149D1" w14:textId="77777777" w:rsidR="00A5084F" w:rsidRDefault="00A5084F" w:rsidP="00350306">
            <w:pPr>
              <w:jc w:val="right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</w:tc>
        <w:tc>
          <w:tcPr>
            <w:tcW w:w="3799" w:type="dxa"/>
            <w:tcBorders>
              <w:left w:val="nil"/>
            </w:tcBorders>
            <w:vAlign w:val="center"/>
          </w:tcPr>
          <w:p w14:paraId="33A149D2" w14:textId="77777777" w:rsidR="00A5084F" w:rsidRDefault="00A5084F" w:rsidP="00B32FC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A149D3" w14:textId="77777777" w:rsidR="00A5084F" w:rsidRDefault="00A5084F" w:rsidP="00A5084F">
            <w:pPr>
              <w:jc w:val="center"/>
              <w:rPr>
                <w:sz w:val="24"/>
              </w:rPr>
            </w:pPr>
          </w:p>
        </w:tc>
      </w:tr>
      <w:tr w:rsidR="00A5084F" w14:paraId="33A149D9" w14:textId="77777777" w:rsidTr="00703F4E">
        <w:trPr>
          <w:trHeight w:val="465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14:paraId="33A149D5" w14:textId="77777777" w:rsidR="00A5084F" w:rsidRDefault="00A5084F" w:rsidP="00B32FCA">
            <w:pPr>
              <w:jc w:val="both"/>
              <w:rPr>
                <w:sz w:val="24"/>
              </w:rPr>
            </w:pPr>
          </w:p>
        </w:tc>
        <w:tc>
          <w:tcPr>
            <w:tcW w:w="1305" w:type="dxa"/>
            <w:tcBorders>
              <w:right w:val="nil"/>
            </w:tcBorders>
            <w:vAlign w:val="center"/>
          </w:tcPr>
          <w:p w14:paraId="33A149D6" w14:textId="77777777" w:rsidR="00A5084F" w:rsidRPr="00350306" w:rsidRDefault="00A5084F" w:rsidP="00350306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Email:</w:t>
            </w:r>
          </w:p>
        </w:tc>
        <w:tc>
          <w:tcPr>
            <w:tcW w:w="3799" w:type="dxa"/>
            <w:tcBorders>
              <w:left w:val="nil"/>
            </w:tcBorders>
            <w:vAlign w:val="center"/>
          </w:tcPr>
          <w:p w14:paraId="33A149D7" w14:textId="77777777" w:rsidR="00A5084F" w:rsidRDefault="00A5084F" w:rsidP="00B32FC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A149D8" w14:textId="77777777" w:rsidR="00A5084F" w:rsidRDefault="00A5084F" w:rsidP="00A5084F">
            <w:pPr>
              <w:jc w:val="center"/>
              <w:rPr>
                <w:sz w:val="24"/>
              </w:rPr>
            </w:pPr>
          </w:p>
        </w:tc>
      </w:tr>
    </w:tbl>
    <w:p w14:paraId="72BAA792" w14:textId="4FECB220" w:rsidR="00BE6C25" w:rsidRDefault="00BE6C25" w:rsidP="00BB2837">
      <w:pPr>
        <w:spacing w:before="160" w:after="0"/>
        <w:jc w:val="both"/>
        <w:rPr>
          <w:sz w:val="24"/>
        </w:rPr>
      </w:pPr>
      <w:r w:rsidRPr="00BB2837">
        <w:rPr>
          <w:b/>
          <w:sz w:val="24"/>
        </w:rPr>
        <w:t>αδειοδοτείται</w:t>
      </w:r>
      <w:r w:rsidRPr="00B32FCA">
        <w:rPr>
          <w:sz w:val="24"/>
        </w:rPr>
        <w:t xml:space="preserve"> το τεχνικό προ</w:t>
      </w:r>
      <w:r>
        <w:rPr>
          <w:sz w:val="24"/>
        </w:rPr>
        <w:t>σωπικό της Διεύθυνσης Μηχανοργά</w:t>
      </w:r>
      <w:r w:rsidRPr="00B32FCA">
        <w:rPr>
          <w:sz w:val="24"/>
        </w:rPr>
        <w:t>νωσης</w:t>
      </w:r>
      <w:r>
        <w:rPr>
          <w:sz w:val="24"/>
        </w:rPr>
        <w:t xml:space="preserve"> του Πανεπιστημίου Θεσσαλίας να</w:t>
      </w:r>
      <w:r>
        <w:rPr>
          <w:sz w:val="24"/>
        </w:rPr>
        <w:t xml:space="preserve"> (επιλέξτε ΝΑΙ ή ΟΧΙ αναλόγως είδους αδειοδότησης):</w:t>
      </w:r>
    </w:p>
    <w:p w14:paraId="3F7A13A5" w14:textId="2834FE03" w:rsidR="00BE6C25" w:rsidRDefault="00BE6C25" w:rsidP="00BE6C25">
      <w:pPr>
        <w:pStyle w:val="ListParagraph"/>
        <w:numPr>
          <w:ilvl w:val="0"/>
          <w:numId w:val="3"/>
        </w:numPr>
        <w:ind w:left="1134" w:firstLine="0"/>
        <w:jc w:val="both"/>
        <w:rPr>
          <w:sz w:val="24"/>
        </w:rPr>
      </w:pPr>
      <w:r w:rsidRPr="00BE6C2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054EA" wp14:editId="448DEAE3">
                <wp:simplePos x="0" y="0"/>
                <wp:positionH relativeFrom="column">
                  <wp:posOffset>-138430</wp:posOffset>
                </wp:positionH>
                <wp:positionV relativeFrom="paragraph">
                  <wp:posOffset>39370</wp:posOffset>
                </wp:positionV>
                <wp:extent cx="780241" cy="597267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1" cy="59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470"/>
                            </w:tblGrid>
                            <w:tr w:rsidR="00BE6C25" w14:paraId="252949C0" w14:textId="77777777" w:rsidTr="003A5CE5">
                              <w:trPr>
                                <w:trHeight w:val="353"/>
                              </w:trPr>
                              <w:tc>
                                <w:tcPr>
                                  <w:tcW w:w="672" w:type="dxa"/>
                                  <w:tcBorders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3FA1DF1" w14:textId="4B8414C2" w:rsidR="00BE6C25" w:rsidRPr="003A5CE5" w:rsidRDefault="00BE6C25" w:rsidP="00BE6C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A5C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D5B5DC6" w14:textId="77777777" w:rsidR="00BE6C25" w:rsidRDefault="00BE6C25" w:rsidP="003A5CE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E6C25" w14:paraId="20EBAFDD" w14:textId="77777777" w:rsidTr="003A5CE5">
                              <w:trPr>
                                <w:trHeight w:val="353"/>
                              </w:trPr>
                              <w:tc>
                                <w:tcPr>
                                  <w:tcW w:w="672" w:type="dxa"/>
                                  <w:tcBorders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BFF15E7" w14:textId="3FC50033" w:rsidR="00BE6C25" w:rsidRPr="003A5CE5" w:rsidRDefault="00BE6C25" w:rsidP="00BE6C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A5C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ΟΧΙ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F81FE0" w14:textId="77777777" w:rsidR="00BE6C25" w:rsidRDefault="00BE6C25" w:rsidP="003A5CE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E370525" w14:textId="6CFF5764" w:rsidR="00BE6C25" w:rsidRPr="00BE6C25" w:rsidRDefault="00BE6C25" w:rsidP="00BE6C2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5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3.1pt;width:61.45pt;height:4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" stroked="f">
                <v:textbox inset="0,0,0,0">
                  <w:txbxContent>
                    <w:tbl>
                      <w:tblPr>
                        <w:tblStyle w:val="TableGrid"/>
                        <w:tblW w:w="11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470"/>
                      </w:tblGrid>
                      <w:tr w:rsidR="00BE6C25" w14:paraId="252949C0" w14:textId="77777777" w:rsidTr="003A5CE5">
                        <w:trPr>
                          <w:trHeight w:val="353"/>
                        </w:trPr>
                        <w:tc>
                          <w:tcPr>
                            <w:tcW w:w="672" w:type="dxa"/>
                            <w:tcBorders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3FA1DF1" w14:textId="4B8414C2" w:rsidR="00BE6C25" w:rsidRPr="003A5CE5" w:rsidRDefault="00BE6C25" w:rsidP="00BE6C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5CE5">
                              <w:rPr>
                                <w:b/>
                                <w:sz w:val="24"/>
                                <w:szCs w:val="24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D5B5DC6" w14:textId="77777777" w:rsidR="00BE6C25" w:rsidRDefault="00BE6C25" w:rsidP="003A5CE5">
                            <w:pPr>
                              <w:jc w:val="center"/>
                            </w:pPr>
                          </w:p>
                        </w:tc>
                      </w:tr>
                      <w:tr w:rsidR="00BE6C25" w14:paraId="20EBAFDD" w14:textId="77777777" w:rsidTr="003A5CE5">
                        <w:trPr>
                          <w:trHeight w:val="353"/>
                        </w:trPr>
                        <w:tc>
                          <w:tcPr>
                            <w:tcW w:w="672" w:type="dxa"/>
                            <w:tcBorders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BFF15E7" w14:textId="3FC50033" w:rsidR="00BE6C25" w:rsidRPr="003A5CE5" w:rsidRDefault="00BE6C25" w:rsidP="00BE6C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5CE5">
                              <w:rPr>
                                <w:b/>
                                <w:sz w:val="24"/>
                                <w:szCs w:val="24"/>
                              </w:rPr>
                              <w:t>ΟΧΙ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3F81FE0" w14:textId="77777777" w:rsidR="00BE6C25" w:rsidRDefault="00BE6C25" w:rsidP="003A5CE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E370525" w14:textId="6CFF5764" w:rsidR="00BE6C25" w:rsidRPr="00BE6C25" w:rsidRDefault="00BE6C25" w:rsidP="00BE6C25"/>
                  </w:txbxContent>
                </v:textbox>
              </v:shape>
            </w:pict>
          </mc:Fallback>
        </mc:AlternateContent>
      </w:r>
      <w:r w:rsidRPr="00BE6C25">
        <w:rPr>
          <w:b/>
          <w:sz w:val="24"/>
        </w:rPr>
        <w:t>Β</w:t>
      </w:r>
      <w:r w:rsidRPr="00BE6C25">
        <w:rPr>
          <w:b/>
          <w:sz w:val="24"/>
        </w:rPr>
        <w:t>ιντεοσκοπήσει</w:t>
      </w:r>
      <w:r w:rsidRPr="00BE6C25">
        <w:rPr>
          <w:sz w:val="24"/>
        </w:rPr>
        <w:t xml:space="preserve"> </w:t>
      </w:r>
      <w:r w:rsidR="00BB2837">
        <w:rPr>
          <w:sz w:val="24"/>
        </w:rPr>
        <w:t xml:space="preserve">την εκδήλωση </w:t>
      </w:r>
      <w:r w:rsidR="00BB2837">
        <w:rPr>
          <w:sz w:val="24"/>
        </w:rPr>
        <w:t>(ομιλίες και παρουσιάσεις εισηγητών)</w:t>
      </w:r>
      <w:r w:rsidR="00BB2837">
        <w:rPr>
          <w:sz w:val="24"/>
        </w:rPr>
        <w:t xml:space="preserve"> </w:t>
      </w:r>
      <w:r w:rsidRPr="00BE6C25">
        <w:rPr>
          <w:sz w:val="24"/>
        </w:rPr>
        <w:t xml:space="preserve">και να παραδώσει το ψηφιακό αρχείο </w:t>
      </w:r>
      <w:r w:rsidRPr="00BE6C25">
        <w:rPr>
          <w:sz w:val="24"/>
          <w:lang w:val="en-US"/>
        </w:rPr>
        <w:t>video</w:t>
      </w:r>
      <w:r w:rsidRPr="00BE6C25">
        <w:rPr>
          <w:sz w:val="24"/>
        </w:rPr>
        <w:t xml:space="preserve"> σε αποθηκευτικό μέσο που θα προσκομισθεί από τον Υπεύθυνο Διοργάνωσης (πχ.</w:t>
      </w:r>
      <w:r w:rsidRPr="00BE6C25">
        <w:rPr>
          <w:sz w:val="24"/>
          <w:lang w:val="en-US"/>
        </w:rPr>
        <w:t>USB</w:t>
      </w:r>
      <w:r w:rsidRPr="00BE6C25">
        <w:rPr>
          <w:sz w:val="24"/>
        </w:rPr>
        <w:t xml:space="preserve"> </w:t>
      </w:r>
      <w:proofErr w:type="spellStart"/>
      <w:r w:rsidRPr="00BE6C25">
        <w:rPr>
          <w:sz w:val="24"/>
          <w:lang w:val="en-US"/>
        </w:rPr>
        <w:t>FlashDrive</w:t>
      </w:r>
      <w:proofErr w:type="spellEnd"/>
      <w:r w:rsidRPr="00BE6C25">
        <w:rPr>
          <w:sz w:val="24"/>
        </w:rPr>
        <w:t xml:space="preserve">). Κατόπιν το τεχνικό προσωπικό δεσμεύεται για την πλήρη διαγραφή οποιουδήποτε εναπομείναντος ψηφιακού αρχείου  </w:t>
      </w:r>
      <w:r w:rsidRPr="00BE6C25">
        <w:rPr>
          <w:sz w:val="24"/>
          <w:lang w:val="en-US"/>
        </w:rPr>
        <w:t>video</w:t>
      </w:r>
      <w:r w:rsidRPr="00BE6C25">
        <w:rPr>
          <w:sz w:val="24"/>
        </w:rPr>
        <w:t xml:space="preserve"> και παρουσιάσεων από τα </w:t>
      </w:r>
      <w:r w:rsidR="00BB2837">
        <w:rPr>
          <w:sz w:val="24"/>
        </w:rPr>
        <w:t xml:space="preserve">ηλεκτρονικά </w:t>
      </w:r>
      <w:r w:rsidRPr="00BE6C25">
        <w:rPr>
          <w:sz w:val="24"/>
        </w:rPr>
        <w:t>συστήματα του ΠΘ (πχ. Η/Υ, κάμερες κτλ.).</w:t>
      </w:r>
    </w:p>
    <w:p w14:paraId="5CA38146" w14:textId="50D71A92" w:rsidR="00BE6C25" w:rsidRDefault="003A5CE5" w:rsidP="00BE6C25">
      <w:pPr>
        <w:pStyle w:val="ListParagraph"/>
        <w:numPr>
          <w:ilvl w:val="0"/>
          <w:numId w:val="3"/>
        </w:numPr>
        <w:ind w:left="1134" w:firstLine="0"/>
        <w:jc w:val="both"/>
        <w:rPr>
          <w:sz w:val="24"/>
        </w:rPr>
      </w:pPr>
      <w:r w:rsidRPr="00BE6C2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4BC54" wp14:editId="1378D4B1">
                <wp:simplePos x="0" y="0"/>
                <wp:positionH relativeFrom="column">
                  <wp:posOffset>-137795</wp:posOffset>
                </wp:positionH>
                <wp:positionV relativeFrom="paragraph">
                  <wp:posOffset>52705</wp:posOffset>
                </wp:positionV>
                <wp:extent cx="780241" cy="597267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1" cy="59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470"/>
                            </w:tblGrid>
                            <w:tr w:rsidR="003A5CE5" w14:paraId="4C01682C" w14:textId="77777777" w:rsidTr="003A5CE5">
                              <w:trPr>
                                <w:trHeight w:val="353"/>
                              </w:trPr>
                              <w:tc>
                                <w:tcPr>
                                  <w:tcW w:w="672" w:type="dxa"/>
                                  <w:tcBorders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064D21" w14:textId="77777777" w:rsidR="003A5CE5" w:rsidRPr="003A5CE5" w:rsidRDefault="003A5CE5" w:rsidP="00BE6C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A5C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C9B3BE" w14:textId="77777777" w:rsidR="003A5CE5" w:rsidRDefault="003A5CE5" w:rsidP="003A5CE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A5CE5" w14:paraId="437F7BA5" w14:textId="77777777" w:rsidTr="003A5CE5">
                              <w:trPr>
                                <w:trHeight w:val="353"/>
                              </w:trPr>
                              <w:tc>
                                <w:tcPr>
                                  <w:tcW w:w="672" w:type="dxa"/>
                                  <w:tcBorders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D064C41" w14:textId="77777777" w:rsidR="003A5CE5" w:rsidRPr="003A5CE5" w:rsidRDefault="003A5CE5" w:rsidP="00BE6C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A5C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ΟΧΙ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5A84583" w14:textId="77777777" w:rsidR="003A5CE5" w:rsidRDefault="003A5CE5" w:rsidP="003A5CE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CB7469B" w14:textId="77777777" w:rsidR="003A5CE5" w:rsidRPr="00BE6C25" w:rsidRDefault="003A5CE5" w:rsidP="003A5CE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BC54" id="_x0000_s1027" type="#_x0000_t202" style="position:absolute;left:0;text-align:left;margin-left:-10.85pt;margin-top:4.15pt;width:61.45pt;height:4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leGrid"/>
                        <w:tblW w:w="11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470"/>
                      </w:tblGrid>
                      <w:tr w:rsidR="003A5CE5" w14:paraId="4C01682C" w14:textId="77777777" w:rsidTr="003A5CE5">
                        <w:trPr>
                          <w:trHeight w:val="353"/>
                        </w:trPr>
                        <w:tc>
                          <w:tcPr>
                            <w:tcW w:w="672" w:type="dxa"/>
                            <w:tcBorders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3064D21" w14:textId="77777777" w:rsidR="003A5CE5" w:rsidRPr="003A5CE5" w:rsidRDefault="003A5CE5" w:rsidP="00BE6C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5CE5">
                              <w:rPr>
                                <w:b/>
                                <w:sz w:val="24"/>
                                <w:szCs w:val="24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3C9B3BE" w14:textId="77777777" w:rsidR="003A5CE5" w:rsidRDefault="003A5CE5" w:rsidP="003A5CE5">
                            <w:pPr>
                              <w:jc w:val="center"/>
                            </w:pPr>
                          </w:p>
                        </w:tc>
                      </w:tr>
                      <w:tr w:rsidR="003A5CE5" w14:paraId="437F7BA5" w14:textId="77777777" w:rsidTr="003A5CE5">
                        <w:trPr>
                          <w:trHeight w:val="353"/>
                        </w:trPr>
                        <w:tc>
                          <w:tcPr>
                            <w:tcW w:w="672" w:type="dxa"/>
                            <w:tcBorders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D064C41" w14:textId="77777777" w:rsidR="003A5CE5" w:rsidRPr="003A5CE5" w:rsidRDefault="003A5CE5" w:rsidP="00BE6C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5CE5">
                              <w:rPr>
                                <w:b/>
                                <w:sz w:val="24"/>
                                <w:szCs w:val="24"/>
                              </w:rPr>
                              <w:t>ΟΧΙ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5A84583" w14:textId="77777777" w:rsidR="003A5CE5" w:rsidRDefault="003A5CE5" w:rsidP="003A5CE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CB7469B" w14:textId="77777777" w:rsidR="003A5CE5" w:rsidRPr="00BE6C25" w:rsidRDefault="003A5CE5" w:rsidP="003A5CE5"/>
                  </w:txbxContent>
                </v:textbox>
              </v:shape>
            </w:pict>
          </mc:Fallback>
        </mc:AlternateContent>
      </w:r>
      <w:r w:rsidR="00BE6C25">
        <w:rPr>
          <w:b/>
          <w:noProof/>
          <w:sz w:val="24"/>
        </w:rPr>
        <w:t xml:space="preserve">Αποθηκεύσει </w:t>
      </w:r>
      <w:r w:rsidR="00BB2837">
        <w:rPr>
          <w:noProof/>
          <w:sz w:val="24"/>
        </w:rPr>
        <w:t xml:space="preserve">και </w:t>
      </w:r>
      <w:r w:rsidR="00BB2837" w:rsidRPr="00BB2837">
        <w:rPr>
          <w:b/>
          <w:noProof/>
          <w:sz w:val="24"/>
        </w:rPr>
        <w:t>Διαθέσει στην υποδομή Εικονοροών</w:t>
      </w:r>
      <w:r w:rsidR="00BB2837">
        <w:rPr>
          <w:b/>
          <w:noProof/>
          <w:sz w:val="24"/>
        </w:rPr>
        <w:t xml:space="preserve"> κατ’απαίτηση</w:t>
      </w:r>
      <w:r w:rsidR="00BB2837">
        <w:rPr>
          <w:noProof/>
          <w:sz w:val="24"/>
        </w:rPr>
        <w:t xml:space="preserve"> (</w:t>
      </w:r>
      <w:r w:rsidR="00BB2837" w:rsidRPr="003A5CE5">
        <w:rPr>
          <w:b/>
          <w:noProof/>
          <w:sz w:val="24"/>
          <w:lang w:val="en-US"/>
        </w:rPr>
        <w:t>http</w:t>
      </w:r>
      <w:r w:rsidR="00BB2837" w:rsidRPr="003A5CE5">
        <w:rPr>
          <w:b/>
          <w:noProof/>
          <w:sz w:val="24"/>
        </w:rPr>
        <w:t>://</w:t>
      </w:r>
      <w:r w:rsidR="00BB2837" w:rsidRPr="003A5CE5">
        <w:rPr>
          <w:b/>
          <w:noProof/>
          <w:sz w:val="24"/>
          <w:lang w:val="en-US"/>
        </w:rPr>
        <w:t>vod</w:t>
      </w:r>
      <w:r w:rsidR="00BB2837" w:rsidRPr="003A5CE5">
        <w:rPr>
          <w:b/>
          <w:noProof/>
          <w:sz w:val="24"/>
        </w:rPr>
        <w:t>.</w:t>
      </w:r>
      <w:r w:rsidR="00BB2837" w:rsidRPr="003A5CE5">
        <w:rPr>
          <w:b/>
          <w:noProof/>
          <w:sz w:val="24"/>
          <w:lang w:val="en-US"/>
        </w:rPr>
        <w:t>uth</w:t>
      </w:r>
      <w:r w:rsidR="00BB2837" w:rsidRPr="003A5CE5">
        <w:rPr>
          <w:b/>
          <w:noProof/>
          <w:sz w:val="24"/>
        </w:rPr>
        <w:t>.</w:t>
      </w:r>
      <w:r w:rsidR="00BB2837" w:rsidRPr="003A5CE5">
        <w:rPr>
          <w:b/>
          <w:noProof/>
          <w:sz w:val="24"/>
          <w:lang w:val="en-US"/>
        </w:rPr>
        <w:t>gr</w:t>
      </w:r>
      <w:r w:rsidR="00BB2837" w:rsidRPr="00BB2837">
        <w:rPr>
          <w:noProof/>
          <w:sz w:val="24"/>
        </w:rPr>
        <w:t xml:space="preserve">) </w:t>
      </w:r>
      <w:r w:rsidR="00BB2837">
        <w:rPr>
          <w:noProof/>
          <w:sz w:val="24"/>
        </w:rPr>
        <w:t xml:space="preserve">το ψηφιακό αρχείο </w:t>
      </w:r>
      <w:r w:rsidR="00BB2837">
        <w:rPr>
          <w:noProof/>
          <w:sz w:val="24"/>
          <w:lang w:val="en-US"/>
        </w:rPr>
        <w:t>video</w:t>
      </w:r>
      <w:r w:rsidR="00BB2837">
        <w:rPr>
          <w:noProof/>
          <w:sz w:val="24"/>
        </w:rPr>
        <w:t xml:space="preserve"> της εκδήλωσης. </w:t>
      </w:r>
      <w:r w:rsidR="00FD5DEC">
        <w:rPr>
          <w:noProof/>
          <w:sz w:val="24"/>
        </w:rPr>
        <w:t>Επιλέγεται ο</w:t>
      </w:r>
      <w:r w:rsidR="00BB2837">
        <w:rPr>
          <w:noProof/>
          <w:sz w:val="24"/>
        </w:rPr>
        <w:t>μοίως και στην περίπτωση που παραδίδεται ψηφιακό υλικό εικονοροής ακαδημαϊκού περιεχομένου, του οποίου οι δημιουργοί</w:t>
      </w:r>
      <w:r w:rsidR="00FD5DEC">
        <w:rPr>
          <w:noProof/>
          <w:sz w:val="24"/>
        </w:rPr>
        <w:t>/πάροχοι</w:t>
      </w:r>
      <w:r w:rsidR="00BB2837">
        <w:rPr>
          <w:noProof/>
          <w:sz w:val="24"/>
        </w:rPr>
        <w:t xml:space="preserve"> επιθυμούν να φιλοξενηθεί στις ηλεκτρονικές υποδομές του ΠΘ και να διατεθεί προς δημόσια κατ’απαίτηση θέαση.</w:t>
      </w:r>
    </w:p>
    <w:p w14:paraId="046D8AC1" w14:textId="6723260F" w:rsidR="00FD5DEC" w:rsidRPr="00BE6C25" w:rsidRDefault="003A5CE5" w:rsidP="00BE6C25">
      <w:pPr>
        <w:pStyle w:val="ListParagraph"/>
        <w:numPr>
          <w:ilvl w:val="0"/>
          <w:numId w:val="3"/>
        </w:numPr>
        <w:ind w:left="1134" w:firstLine="0"/>
        <w:jc w:val="both"/>
        <w:rPr>
          <w:sz w:val="24"/>
        </w:rPr>
      </w:pPr>
      <w:r w:rsidRPr="00BE6C2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F5254" wp14:editId="1D84560E">
                <wp:simplePos x="0" y="0"/>
                <wp:positionH relativeFrom="column">
                  <wp:posOffset>-138430</wp:posOffset>
                </wp:positionH>
                <wp:positionV relativeFrom="paragraph">
                  <wp:posOffset>23495</wp:posOffset>
                </wp:positionV>
                <wp:extent cx="780241" cy="597267"/>
                <wp:effectExtent l="0" t="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1" cy="59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470"/>
                            </w:tblGrid>
                            <w:tr w:rsidR="003A5CE5" w14:paraId="044B7E6B" w14:textId="77777777" w:rsidTr="003A5CE5">
                              <w:trPr>
                                <w:trHeight w:val="353"/>
                              </w:trPr>
                              <w:tc>
                                <w:tcPr>
                                  <w:tcW w:w="672" w:type="dxa"/>
                                  <w:tcBorders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4595570" w14:textId="77777777" w:rsidR="003A5CE5" w:rsidRPr="003A5CE5" w:rsidRDefault="003A5CE5" w:rsidP="00BE6C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A5C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22F8699" w14:textId="77777777" w:rsidR="003A5CE5" w:rsidRDefault="003A5CE5" w:rsidP="003A5CE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A5CE5" w14:paraId="432C7F0B" w14:textId="77777777" w:rsidTr="003A5CE5">
                              <w:trPr>
                                <w:trHeight w:val="353"/>
                              </w:trPr>
                              <w:tc>
                                <w:tcPr>
                                  <w:tcW w:w="672" w:type="dxa"/>
                                  <w:tcBorders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3D7263" w14:textId="77777777" w:rsidR="003A5CE5" w:rsidRPr="003A5CE5" w:rsidRDefault="003A5CE5" w:rsidP="00BE6C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A5C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ΟΧΙ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5A1D8D" w14:textId="77777777" w:rsidR="003A5CE5" w:rsidRDefault="003A5CE5" w:rsidP="003A5CE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D129427" w14:textId="77777777" w:rsidR="003A5CE5" w:rsidRPr="00BE6C25" w:rsidRDefault="003A5CE5" w:rsidP="003A5CE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5254" id="_x0000_s1028" type="#_x0000_t202" style="position:absolute;left:0;text-align:left;margin-left:-10.9pt;margin-top:1.85pt;width:61.45pt;height:4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" stroked="f">
                <v:textbox inset="0,0,0,0">
                  <w:txbxContent>
                    <w:tbl>
                      <w:tblPr>
                        <w:tblStyle w:val="TableGrid"/>
                        <w:tblW w:w="11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470"/>
                      </w:tblGrid>
                      <w:tr w:rsidR="003A5CE5" w14:paraId="044B7E6B" w14:textId="77777777" w:rsidTr="003A5CE5">
                        <w:trPr>
                          <w:trHeight w:val="353"/>
                        </w:trPr>
                        <w:tc>
                          <w:tcPr>
                            <w:tcW w:w="672" w:type="dxa"/>
                            <w:tcBorders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4595570" w14:textId="77777777" w:rsidR="003A5CE5" w:rsidRPr="003A5CE5" w:rsidRDefault="003A5CE5" w:rsidP="00BE6C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5CE5">
                              <w:rPr>
                                <w:b/>
                                <w:sz w:val="24"/>
                                <w:szCs w:val="24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22F8699" w14:textId="77777777" w:rsidR="003A5CE5" w:rsidRDefault="003A5CE5" w:rsidP="003A5CE5">
                            <w:pPr>
                              <w:jc w:val="center"/>
                            </w:pPr>
                          </w:p>
                        </w:tc>
                      </w:tr>
                      <w:tr w:rsidR="003A5CE5" w14:paraId="432C7F0B" w14:textId="77777777" w:rsidTr="003A5CE5">
                        <w:trPr>
                          <w:trHeight w:val="353"/>
                        </w:trPr>
                        <w:tc>
                          <w:tcPr>
                            <w:tcW w:w="672" w:type="dxa"/>
                            <w:tcBorders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F3D7263" w14:textId="77777777" w:rsidR="003A5CE5" w:rsidRPr="003A5CE5" w:rsidRDefault="003A5CE5" w:rsidP="00BE6C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5CE5">
                              <w:rPr>
                                <w:b/>
                                <w:sz w:val="24"/>
                                <w:szCs w:val="24"/>
                              </w:rPr>
                              <w:t>ΟΧΙ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5A1D8D" w14:textId="77777777" w:rsidR="003A5CE5" w:rsidRDefault="003A5CE5" w:rsidP="003A5CE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D129427" w14:textId="77777777" w:rsidR="003A5CE5" w:rsidRPr="00BE6C25" w:rsidRDefault="003A5CE5" w:rsidP="003A5CE5"/>
                  </w:txbxContent>
                </v:textbox>
              </v:shape>
            </w:pict>
          </mc:Fallback>
        </mc:AlternateContent>
      </w:r>
      <w:r w:rsidR="00FD5DEC">
        <w:rPr>
          <w:b/>
          <w:noProof/>
          <w:sz w:val="24"/>
        </w:rPr>
        <w:t>Μεταδώσει ζωνταν</w:t>
      </w:r>
      <w:bookmarkStart w:id="0" w:name="_GoBack"/>
      <w:bookmarkEnd w:id="0"/>
      <w:r w:rsidR="00FD5DEC">
        <w:rPr>
          <w:b/>
          <w:noProof/>
          <w:sz w:val="24"/>
        </w:rPr>
        <w:t xml:space="preserve">ά στο διαδίκτυο </w:t>
      </w:r>
      <w:r w:rsidR="00FD5DEC">
        <w:rPr>
          <w:sz w:val="24"/>
        </w:rPr>
        <w:t>την εκδήλωση (ομιλίες και παρουσιάσεις εισηγητών)</w:t>
      </w:r>
      <w:r w:rsidR="00FD5DEC">
        <w:rPr>
          <w:sz w:val="24"/>
        </w:rPr>
        <w:t xml:space="preserve"> μέσω της πλατφόρμας </w:t>
      </w:r>
      <w:r w:rsidR="00FD5DEC" w:rsidRPr="00FD5DEC">
        <w:rPr>
          <w:sz w:val="24"/>
        </w:rPr>
        <w:t>“</w:t>
      </w:r>
      <w:r w:rsidR="00FD5DEC">
        <w:rPr>
          <w:sz w:val="24"/>
        </w:rPr>
        <w:t>ΔΙΑΥΛΟΣ</w:t>
      </w:r>
      <w:r w:rsidR="00FD5DEC" w:rsidRPr="00FD5DEC">
        <w:rPr>
          <w:sz w:val="24"/>
        </w:rPr>
        <w:t xml:space="preserve">” </w:t>
      </w:r>
      <w:r w:rsidR="00FD5DEC">
        <w:rPr>
          <w:sz w:val="24"/>
        </w:rPr>
        <w:t>του ΕΔΥΤΕ</w:t>
      </w:r>
      <w:r w:rsidR="00FD5DEC" w:rsidRPr="00FD5DEC">
        <w:rPr>
          <w:sz w:val="24"/>
        </w:rPr>
        <w:t xml:space="preserve">, </w:t>
      </w:r>
      <w:r w:rsidR="00FD5DEC">
        <w:rPr>
          <w:sz w:val="24"/>
        </w:rPr>
        <w:t xml:space="preserve">όπως περιγράφεται στην υπηρεσία </w:t>
      </w:r>
      <w:r w:rsidR="00FD5DEC" w:rsidRPr="003A5CE5">
        <w:rPr>
          <w:b/>
          <w:sz w:val="24"/>
          <w:lang w:val="en-US"/>
        </w:rPr>
        <w:t>http</w:t>
      </w:r>
      <w:r w:rsidR="00FD5DEC" w:rsidRPr="003A5CE5">
        <w:rPr>
          <w:b/>
          <w:sz w:val="24"/>
        </w:rPr>
        <w:t>://</w:t>
      </w:r>
      <w:r w:rsidR="00FD5DEC" w:rsidRPr="003A5CE5">
        <w:rPr>
          <w:b/>
          <w:sz w:val="24"/>
          <w:lang w:val="en-US"/>
        </w:rPr>
        <w:t>live</w:t>
      </w:r>
      <w:r w:rsidR="00FD5DEC" w:rsidRPr="003A5CE5">
        <w:rPr>
          <w:b/>
          <w:sz w:val="24"/>
        </w:rPr>
        <w:t>.</w:t>
      </w:r>
      <w:proofErr w:type="spellStart"/>
      <w:r w:rsidR="00FD5DEC" w:rsidRPr="003A5CE5">
        <w:rPr>
          <w:b/>
          <w:sz w:val="24"/>
          <w:lang w:val="en-US"/>
        </w:rPr>
        <w:t>uth</w:t>
      </w:r>
      <w:proofErr w:type="spellEnd"/>
      <w:r w:rsidR="00FD5DEC" w:rsidRPr="003A5CE5">
        <w:rPr>
          <w:b/>
          <w:sz w:val="24"/>
        </w:rPr>
        <w:t>.</w:t>
      </w:r>
      <w:r w:rsidR="00FD5DEC" w:rsidRPr="003A5CE5">
        <w:rPr>
          <w:b/>
          <w:sz w:val="24"/>
          <w:lang w:val="en-US"/>
        </w:rPr>
        <w:t>gr</w:t>
      </w:r>
      <w:r w:rsidR="00FD5DEC" w:rsidRPr="00FD5DEC">
        <w:rPr>
          <w:sz w:val="24"/>
        </w:rPr>
        <w:t xml:space="preserve">. </w:t>
      </w:r>
      <w:r w:rsidR="00FD5DEC">
        <w:rPr>
          <w:sz w:val="24"/>
        </w:rPr>
        <w:t>Σε περίπτωση που ο Διοργανωτής επιθυμεί η μετάδοση να γίνει μέσω ιδιόκτητου καναλιού</w:t>
      </w:r>
      <w:r>
        <w:rPr>
          <w:sz w:val="24"/>
        </w:rPr>
        <w:t xml:space="preserve"> του</w:t>
      </w:r>
      <w:r w:rsidR="00FD5DEC">
        <w:rPr>
          <w:sz w:val="24"/>
        </w:rPr>
        <w:t xml:space="preserve"> (πχ. </w:t>
      </w:r>
      <w:r w:rsidR="00FD5DEC">
        <w:rPr>
          <w:sz w:val="24"/>
          <w:lang w:val="en-US"/>
        </w:rPr>
        <w:t>YouTube</w:t>
      </w:r>
      <w:r w:rsidR="00FD5DEC" w:rsidRPr="00FD5DEC">
        <w:rPr>
          <w:sz w:val="24"/>
        </w:rPr>
        <w:t xml:space="preserve">, </w:t>
      </w:r>
      <w:r w:rsidR="00FD5DEC">
        <w:rPr>
          <w:sz w:val="24"/>
          <w:lang w:val="en-US"/>
        </w:rPr>
        <w:t>Twitch</w:t>
      </w:r>
      <w:r w:rsidR="00FD5DEC" w:rsidRPr="00FD5DEC">
        <w:rPr>
          <w:sz w:val="24"/>
        </w:rPr>
        <w:t xml:space="preserve">, </w:t>
      </w:r>
      <w:r w:rsidR="00FD5DEC">
        <w:rPr>
          <w:sz w:val="24"/>
          <w:lang w:val="en-US"/>
        </w:rPr>
        <w:t>Facebook</w:t>
      </w:r>
      <w:r w:rsidR="00FD5DEC" w:rsidRPr="00FD5DEC">
        <w:rPr>
          <w:sz w:val="24"/>
        </w:rPr>
        <w:t xml:space="preserve"> </w:t>
      </w:r>
      <w:r w:rsidR="00FD5DEC">
        <w:rPr>
          <w:sz w:val="24"/>
          <w:lang w:val="en-US"/>
        </w:rPr>
        <w:t>Live</w:t>
      </w:r>
      <w:r w:rsidR="00FD5DEC" w:rsidRPr="00FD5DEC">
        <w:rPr>
          <w:sz w:val="24"/>
        </w:rPr>
        <w:t xml:space="preserve"> </w:t>
      </w:r>
      <w:r w:rsidR="00FD5DEC">
        <w:rPr>
          <w:sz w:val="24"/>
        </w:rPr>
        <w:t>κ.ά.), κοινοποιεί τις απαραίτητες ρυθμίσεις στο τεχνικό προσωπικό του ΠΘ για την παραμετροπ</w:t>
      </w:r>
      <w:r>
        <w:rPr>
          <w:sz w:val="24"/>
          <w:lang w:val="en-US"/>
        </w:rPr>
        <w:t>o</w:t>
      </w:r>
      <w:r>
        <w:rPr>
          <w:sz w:val="24"/>
        </w:rPr>
        <w:t>ί</w:t>
      </w:r>
      <w:r w:rsidR="00FD5DEC">
        <w:rPr>
          <w:sz w:val="24"/>
        </w:rPr>
        <w:t>ηση του τοπικού κωδικοποιητή (</w:t>
      </w:r>
      <w:r w:rsidR="00FD5DEC">
        <w:rPr>
          <w:sz w:val="24"/>
          <w:lang w:val="en-US"/>
        </w:rPr>
        <w:t>streaming</w:t>
      </w:r>
      <w:r w:rsidR="00FD5DEC" w:rsidRPr="00FD5DEC">
        <w:rPr>
          <w:sz w:val="24"/>
        </w:rPr>
        <w:t xml:space="preserve"> </w:t>
      </w:r>
      <w:r w:rsidR="00FD5DEC">
        <w:rPr>
          <w:sz w:val="24"/>
          <w:lang w:val="en-US"/>
        </w:rPr>
        <w:t>encoder</w:t>
      </w:r>
      <w:r w:rsidR="00FD5DEC" w:rsidRPr="00FD5DEC">
        <w:rPr>
          <w:sz w:val="24"/>
        </w:rPr>
        <w:t xml:space="preserve"> </w:t>
      </w:r>
      <w:r w:rsidR="00FD5DEC">
        <w:rPr>
          <w:sz w:val="24"/>
          <w:lang w:val="en-US"/>
        </w:rPr>
        <w:t>settings</w:t>
      </w:r>
      <w:r w:rsidR="00FD5DEC" w:rsidRPr="00FD5DEC">
        <w:rPr>
          <w:sz w:val="24"/>
        </w:rPr>
        <w:t>).</w:t>
      </w:r>
    </w:p>
    <w:p w14:paraId="0AB86B11" w14:textId="71BD8683" w:rsidR="00BE6C25" w:rsidRDefault="00BE6C25" w:rsidP="003A5CE5">
      <w:pPr>
        <w:jc w:val="both"/>
      </w:pPr>
      <w:r w:rsidRPr="002915A1">
        <w:rPr>
          <w:sz w:val="24"/>
          <w:u w:val="single"/>
        </w:rPr>
        <w:t>Σε περίπτωση που υπάρχουν συγκεκριμένες ομιλίες/παρουσιάσεις για τις οι οποίες οι εισηγητές απαγορεύουν τη βιντεοσκό</w:t>
      </w:r>
      <w:r>
        <w:rPr>
          <w:sz w:val="24"/>
          <w:u w:val="single"/>
        </w:rPr>
        <w:t>π</w:t>
      </w:r>
      <w:r w:rsidRPr="002915A1">
        <w:rPr>
          <w:sz w:val="24"/>
          <w:u w:val="single"/>
        </w:rPr>
        <w:t>ησή τους, ο Υπεύθυνος Διοργάνωσης τους αναγράφει ΥΠΟΧΡΕΩΤΙΚΑ στο κάτωθι πλαίσιο παρατηρήσεων, ώστε να εξαιρεθούν από τη βιντεοσκόπησ</w:t>
      </w:r>
      <w:r w:rsidR="003A5CE5">
        <w:rPr>
          <w:sz w:val="24"/>
          <w:u w:val="single"/>
        </w:rPr>
        <w:t>η ή/και ζωντανή μετάδοση</w:t>
      </w:r>
      <w:r w:rsidRPr="002915A1">
        <w:rPr>
          <w:sz w:val="24"/>
          <w:u w:val="single"/>
        </w:rPr>
        <w:t>.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350306" w14:paraId="33A149DC" w14:textId="77777777" w:rsidTr="001F684F">
        <w:trPr>
          <w:trHeight w:val="2584"/>
          <w:jc w:val="center"/>
        </w:trPr>
        <w:tc>
          <w:tcPr>
            <w:tcW w:w="9776" w:type="dxa"/>
            <w:shd w:val="clear" w:color="auto" w:fill="auto"/>
          </w:tcPr>
          <w:p w14:paraId="4F590953" w14:textId="77777777" w:rsidR="00350306" w:rsidRPr="0027295F" w:rsidRDefault="002915A1" w:rsidP="002915A1">
            <w:pPr>
              <w:rPr>
                <w:b/>
                <w:sz w:val="24"/>
                <w:szCs w:val="24"/>
                <w:u w:val="single"/>
              </w:rPr>
            </w:pPr>
            <w:r w:rsidRPr="0027295F">
              <w:rPr>
                <w:b/>
                <w:sz w:val="24"/>
                <w:szCs w:val="24"/>
                <w:u w:val="single"/>
              </w:rPr>
              <w:t>Παρατηρήσεις:</w:t>
            </w:r>
          </w:p>
          <w:p w14:paraId="33A149DB" w14:textId="3906A79D" w:rsidR="002915A1" w:rsidRPr="002915A1" w:rsidRDefault="002915A1" w:rsidP="002915A1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33A14A13" w14:textId="77777777" w:rsidR="00350306" w:rsidRPr="00BA2412" w:rsidRDefault="00350306" w:rsidP="00FD5DEC">
      <w:pPr>
        <w:jc w:val="both"/>
        <w:rPr>
          <w:sz w:val="24"/>
        </w:rPr>
      </w:pPr>
    </w:p>
    <w:sectPr w:rsidR="00350306" w:rsidRPr="00BA2412" w:rsidSect="0027295F">
      <w:pgSz w:w="11906" w:h="16838"/>
      <w:pgMar w:top="426" w:right="1080" w:bottom="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36E9" w14:textId="77777777" w:rsidR="001B75E0" w:rsidRDefault="001B75E0" w:rsidP="00327957">
      <w:pPr>
        <w:spacing w:after="0" w:line="240" w:lineRule="auto"/>
      </w:pPr>
      <w:r>
        <w:separator/>
      </w:r>
    </w:p>
  </w:endnote>
  <w:endnote w:type="continuationSeparator" w:id="0">
    <w:p w14:paraId="113C663A" w14:textId="77777777" w:rsidR="001B75E0" w:rsidRDefault="001B75E0" w:rsidP="0032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15A2F" w14:textId="77777777" w:rsidR="001B75E0" w:rsidRDefault="001B75E0" w:rsidP="00327957">
      <w:pPr>
        <w:spacing w:after="0" w:line="240" w:lineRule="auto"/>
      </w:pPr>
      <w:r>
        <w:separator/>
      </w:r>
    </w:p>
  </w:footnote>
  <w:footnote w:type="continuationSeparator" w:id="0">
    <w:p w14:paraId="457210E7" w14:textId="77777777" w:rsidR="001B75E0" w:rsidRDefault="001B75E0" w:rsidP="0032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47E1"/>
    <w:multiLevelType w:val="hybridMultilevel"/>
    <w:tmpl w:val="A3F8C95A"/>
    <w:lvl w:ilvl="0" w:tplc="92AC3E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A4413"/>
    <w:multiLevelType w:val="hybridMultilevel"/>
    <w:tmpl w:val="28303438"/>
    <w:lvl w:ilvl="0" w:tplc="92AC3E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B6500"/>
    <w:multiLevelType w:val="hybridMultilevel"/>
    <w:tmpl w:val="FBEAD108"/>
    <w:lvl w:ilvl="0" w:tplc="D284BF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CA"/>
    <w:rsid w:val="000071C1"/>
    <w:rsid w:val="000131EF"/>
    <w:rsid w:val="000C4E9D"/>
    <w:rsid w:val="001B75E0"/>
    <w:rsid w:val="001D01CA"/>
    <w:rsid w:val="001F684F"/>
    <w:rsid w:val="0027295F"/>
    <w:rsid w:val="002915A1"/>
    <w:rsid w:val="00324085"/>
    <w:rsid w:val="00327957"/>
    <w:rsid w:val="00350306"/>
    <w:rsid w:val="003A5CE5"/>
    <w:rsid w:val="004C17B8"/>
    <w:rsid w:val="004E3304"/>
    <w:rsid w:val="00684207"/>
    <w:rsid w:val="00703F4E"/>
    <w:rsid w:val="0071535F"/>
    <w:rsid w:val="00766C34"/>
    <w:rsid w:val="00780505"/>
    <w:rsid w:val="00932B9F"/>
    <w:rsid w:val="00A318FF"/>
    <w:rsid w:val="00A5084F"/>
    <w:rsid w:val="00AE25EB"/>
    <w:rsid w:val="00B11053"/>
    <w:rsid w:val="00B32FCA"/>
    <w:rsid w:val="00BA2412"/>
    <w:rsid w:val="00BB2837"/>
    <w:rsid w:val="00BE6C25"/>
    <w:rsid w:val="00C618B0"/>
    <w:rsid w:val="00CF1914"/>
    <w:rsid w:val="00E24FFD"/>
    <w:rsid w:val="00EB050E"/>
    <w:rsid w:val="00F62984"/>
    <w:rsid w:val="00FB270F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149BB"/>
  <w15:chartTrackingRefBased/>
  <w15:docId w15:val="{3B325784-A5D7-40B9-A786-4E99A86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F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57"/>
  </w:style>
  <w:style w:type="paragraph" w:styleId="Footer">
    <w:name w:val="footer"/>
    <w:basedOn w:val="Normal"/>
    <w:link w:val="FooterChar"/>
    <w:uiPriority w:val="99"/>
    <w:unhideWhenUsed/>
    <w:rsid w:val="00327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57"/>
  </w:style>
  <w:style w:type="character" w:styleId="UnresolvedMention">
    <w:name w:val="Unresolved Mention"/>
    <w:basedOn w:val="DefaultParagraphFont"/>
    <w:uiPriority w:val="99"/>
    <w:semiHidden/>
    <w:unhideWhenUsed/>
    <w:rsid w:val="00BB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9310-B1B1-4B70-978E-2077BE1A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UTH-NOC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KDAO</dc:creator>
  <cp:keywords/>
  <dc:description/>
  <cp:lastModifiedBy>KONSTANTINOS OIKONOMIDIS</cp:lastModifiedBy>
  <cp:revision>10</cp:revision>
  <dcterms:created xsi:type="dcterms:W3CDTF">2024-12-09T08:39:00Z</dcterms:created>
  <dcterms:modified xsi:type="dcterms:W3CDTF">2024-12-09T18:03:00Z</dcterms:modified>
</cp:coreProperties>
</file>